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5F" w:rsidRPr="009B115F" w:rsidRDefault="009B115F" w:rsidP="00F503CF">
      <w:pPr>
        <w:jc w:val="both"/>
        <w:rPr>
          <w:b/>
        </w:rPr>
      </w:pPr>
      <w:r w:rsidRPr="009B115F">
        <w:rPr>
          <w:b/>
        </w:rPr>
        <w:t>El estallido Chileno</w:t>
      </w:r>
    </w:p>
    <w:p w:rsidR="009B115F" w:rsidRDefault="009B115F" w:rsidP="00F503CF">
      <w:pPr>
        <w:jc w:val="both"/>
      </w:pPr>
      <w:r>
        <w:t>Pablo Ortúzar Madrid</w:t>
      </w:r>
      <w:r>
        <w:rPr>
          <w:rStyle w:val="FootnoteReference"/>
        </w:rPr>
        <w:footnoteReference w:id="2"/>
      </w:r>
    </w:p>
    <w:p w:rsidR="009B115F" w:rsidRDefault="00457C6F" w:rsidP="00F503CF">
      <w:pPr>
        <w:jc w:val="both"/>
      </w:pPr>
      <w:r>
        <w:t>La crisis política vivida en Chile</w:t>
      </w:r>
      <w:r w:rsidR="009B115F">
        <w:t xml:space="preserve"> desde octubre del año pasado</w:t>
      </w:r>
      <w:r>
        <w:t xml:space="preserve"> ha sido bautizada como un “estallido social” por los medios</w:t>
      </w:r>
      <w:r w:rsidR="00922C3B">
        <w:t xml:space="preserve"> de comunicación</w:t>
      </w:r>
      <w:r>
        <w:t>. Y la metáfora del estallido de una bomba</w:t>
      </w:r>
      <w:r w:rsidR="009B115F">
        <w:t xml:space="preserve"> –con su chisp</w:t>
      </w:r>
      <w:r w:rsidR="00922C3B">
        <w:t>a, mecha, explosivos y material</w:t>
      </w:r>
      <w:r w:rsidR="009B115F">
        <w:t xml:space="preserve"> de fragme</w:t>
      </w:r>
      <w:r w:rsidR="00922C3B">
        <w:t>n</w:t>
      </w:r>
      <w:r w:rsidR="009B115F">
        <w:t>tación-</w:t>
      </w:r>
      <w:r w:rsidR="00922C3B">
        <w:t xml:space="preserve"> resulta útil para diseccionar</w:t>
      </w:r>
      <w:r>
        <w:t xml:space="preserve"> y tratar de entender lo ocurrido. </w:t>
      </w:r>
      <w:r w:rsidR="009B115F">
        <w:t xml:space="preserve">Es lo que intentaré hacer a continuación. </w:t>
      </w:r>
    </w:p>
    <w:p w:rsidR="004D6A5F" w:rsidRDefault="001B5367" w:rsidP="00F503CF">
      <w:pPr>
        <w:jc w:val="both"/>
      </w:pPr>
      <w:r w:rsidRPr="001B5367">
        <w:rPr>
          <w:i/>
        </w:rPr>
        <w:t>Chispa</w:t>
      </w:r>
    </w:p>
    <w:p w:rsidR="001B5367" w:rsidRPr="001B5367" w:rsidRDefault="001B5367" w:rsidP="00F503CF">
      <w:pPr>
        <w:jc w:val="both"/>
      </w:pPr>
      <w:r>
        <w:t xml:space="preserve">Dos hechos encendieron el fuego: </w:t>
      </w:r>
      <w:r w:rsidR="00504C16">
        <w:t>primero, el 4 de octubre se anunció un alza de 30 pesos en los pasajes del metro de Santiago</w:t>
      </w:r>
      <w:r w:rsidR="007F4AE7">
        <w:t xml:space="preserve"> (junto con un alza de un 9,2% en el valor de la luz)</w:t>
      </w:r>
      <w:r w:rsidR="00504C16">
        <w:t xml:space="preserve">, lo que fue seguido, el 7 del mismo mes, por una </w:t>
      </w:r>
      <w:r>
        <w:t xml:space="preserve">protesta estudiantil llamando a evadir </w:t>
      </w:r>
      <w:r w:rsidR="00504C16">
        <w:t>el pago de dicho medio de transporte. El segundo hecho es el</w:t>
      </w:r>
      <w:r w:rsidR="00F503CF">
        <w:t xml:space="preserve"> ataque terrorista al mi</w:t>
      </w:r>
      <w:r w:rsidR="00CE7B75">
        <w:t>smo metro el día 18 de octubre.</w:t>
      </w:r>
    </w:p>
    <w:p w:rsidR="001B5367" w:rsidRDefault="001B5367" w:rsidP="00F503CF">
      <w:pPr>
        <w:jc w:val="both"/>
        <w:rPr>
          <w:i/>
        </w:rPr>
      </w:pPr>
      <w:r w:rsidRPr="001B5367">
        <w:rPr>
          <w:i/>
        </w:rPr>
        <w:t>Mecha</w:t>
      </w:r>
    </w:p>
    <w:p w:rsidR="00F503CF" w:rsidRDefault="00F503CF" w:rsidP="00F503CF">
      <w:pPr>
        <w:jc w:val="both"/>
      </w:pPr>
      <w:r>
        <w:t xml:space="preserve">El principal factor detonante de la explosión social fue la reacción gubernamental ante estos hechos. </w:t>
      </w:r>
      <w:r w:rsidR="00CE7B75">
        <w:t xml:space="preserve">El </w:t>
      </w:r>
      <w:r w:rsidR="00504C16">
        <w:t xml:space="preserve">ambiente político fue enrarecido por las declaraciones </w:t>
      </w:r>
      <w:r w:rsidR="00922C3B">
        <w:t>de algunos</w:t>
      </w:r>
      <w:r w:rsidR="007F4AE7">
        <w:t xml:space="preserve"> ministros de E</w:t>
      </w:r>
      <w:r w:rsidR="00504C16">
        <w:t>stado</w:t>
      </w:r>
      <w:r w:rsidR="00922C3B">
        <w:t xml:space="preserve"> luego del alza tarifaria</w:t>
      </w:r>
      <w:r w:rsidR="00504C16">
        <w:t>.</w:t>
      </w:r>
      <w:r w:rsidR="007F4AE7">
        <w:t xml:space="preserve"> El 7 de octubre el ministro de economía, Juan Andrés Fontaine, declaró que habría un “premio</w:t>
      </w:r>
      <w:r w:rsidR="00922C3B">
        <w:t xml:space="preserve">” en el nuevo esquema </w:t>
      </w:r>
      <w:r w:rsidR="007F4AE7">
        <w:t>para aquellos trabajadores que se levantaran más temprano. Esto fue consider</w:t>
      </w:r>
      <w:r w:rsidR="00CE7B75">
        <w:t>ado un insulto</w:t>
      </w:r>
      <w:r w:rsidR="007F4AE7">
        <w:t xml:space="preserve"> debido a que la mayoría de los trabajadores más precarios ya se levantan extremadamente temprano. Un día después,  el </w:t>
      </w:r>
      <w:r w:rsidR="00504C16">
        <w:t>8 de octubre</w:t>
      </w:r>
      <w:r w:rsidR="007F4AE7">
        <w:t>,</w:t>
      </w:r>
      <w:r w:rsidR="00504C16">
        <w:t xml:space="preserve"> el ministro de Hacienda, Felipe Larraín, comentó que el precio de </w:t>
      </w:r>
      <w:r w:rsidR="00922C3B">
        <w:t xml:space="preserve">las flores había caído, </w:t>
      </w:r>
      <w:r w:rsidR="00504C16">
        <w:t xml:space="preserve">por </w:t>
      </w:r>
      <w:r w:rsidR="00922C3B">
        <w:t>lo que era un buen momento para regalarlas</w:t>
      </w:r>
      <w:r w:rsidR="007F4AE7">
        <w:t>. Esto fue interpretado, en el contexto del alza de los pasajes, como una burla a las voces de protesta. A ello se sumó una estrategia puramente represiva en relación a l</w:t>
      </w:r>
      <w:r w:rsidR="00DD511A">
        <w:t>as manifestaciones</w:t>
      </w:r>
      <w:r w:rsidR="007F4AE7">
        <w:t>, que incluyó la utilización</w:t>
      </w:r>
      <w:r w:rsidR="00922C3B">
        <w:t xml:space="preserve"> masiva</w:t>
      </w:r>
      <w:r w:rsidR="007F4AE7">
        <w:t xml:space="preserve"> de Fuerzas Especiales de Carabineros al interior de las estaciones de metro</w:t>
      </w:r>
      <w:r w:rsidR="00CE7B75">
        <w:t xml:space="preserve">. </w:t>
      </w:r>
      <w:r w:rsidR="00B30D06">
        <w:t xml:space="preserve">El efecto fue una sensación de indignidad, desprecio y maltrato por parte de la mayoría de los usuarios del transporte público, que culparon al gobierno, en vez de a los estudiantes, por lo ocurrido. La represión y la violencia de las protestas </w:t>
      </w:r>
      <w:r w:rsidR="008409ED">
        <w:t xml:space="preserve">fueron especialmente duras los días 17 y 18 </w:t>
      </w:r>
      <w:r w:rsidR="00B30D06">
        <w:t xml:space="preserve"> de octubre, lo que terminó con la s</w:t>
      </w:r>
      <w:r w:rsidR="00922C3B">
        <w:t>uspensión del servicio</w:t>
      </w:r>
      <w:r w:rsidR="00B30D06">
        <w:t>, el cierre de las estaciones y la aplicación de la Ley de Seguridad del Estado, c</w:t>
      </w:r>
      <w:r w:rsidR="00922C3B">
        <w:t xml:space="preserve">uyo fin es perseguir </w:t>
      </w:r>
      <w:r w:rsidR="00B30D06">
        <w:t>de manera más sever</w:t>
      </w:r>
      <w:r w:rsidR="00922C3B">
        <w:t xml:space="preserve">a a quienes </w:t>
      </w:r>
      <w:r w:rsidR="00B30D06">
        <w:t>atenten gravemente contra el orden público. La mayoría de los trabajadores que ese día tuv</w:t>
      </w:r>
      <w:r w:rsidR="00CE7B75">
        <w:t>o que caminar a casa</w:t>
      </w:r>
      <w:r w:rsidR="00B30D06">
        <w:t xml:space="preserve"> solidarizó con los estudiantes,</w:t>
      </w:r>
      <w:r w:rsidR="00CE7B75">
        <w:t xml:space="preserve"> uniéndose </w:t>
      </w:r>
      <w:r w:rsidR="00B30D06">
        <w:t xml:space="preserve">a la protesta. El gobierno había perdido el favor ciudadano. </w:t>
      </w:r>
      <w:r w:rsidR="008409ED">
        <w:t xml:space="preserve">Los enfrentamientos se trasladaron a las calles y esa noche hubo un “cacerolazo” masivo en </w:t>
      </w:r>
      <w:r w:rsidR="00CE7B75">
        <w:t xml:space="preserve">Santiago (protesta </w:t>
      </w:r>
      <w:r w:rsidR="008409ED">
        <w:t>qu</w:t>
      </w:r>
      <w:r w:rsidR="00CE7B75">
        <w:t>e consiste en</w:t>
      </w:r>
      <w:r w:rsidR="008409ED">
        <w:t xml:space="preserve"> hacer s</w:t>
      </w:r>
      <w:r w:rsidR="00CE7B75">
        <w:t>onar una cacerola</w:t>
      </w:r>
      <w:r w:rsidR="008409ED">
        <w:t xml:space="preserve"> con una cuchara de palo). </w:t>
      </w:r>
    </w:p>
    <w:p w:rsidR="00DC6532" w:rsidRDefault="00B30D06" w:rsidP="00F503CF">
      <w:pPr>
        <w:jc w:val="both"/>
      </w:pPr>
      <w:r>
        <w:t>El segundo hecho que gatilló la explosión so</w:t>
      </w:r>
      <w:r w:rsidR="00CE7B75">
        <w:t xml:space="preserve">cial fue el atentado </w:t>
      </w:r>
      <w:r>
        <w:t xml:space="preserve">a las estaciones del metro. </w:t>
      </w:r>
      <w:r w:rsidR="00CE7B75">
        <w:t xml:space="preserve">Dicha acción </w:t>
      </w:r>
      <w:r w:rsidR="008409ED">
        <w:t xml:space="preserve">se registró en las últimas horas del día </w:t>
      </w:r>
      <w:r w:rsidR="00CE7B75">
        <w:t>18 de octubre</w:t>
      </w:r>
      <w:r w:rsidR="00085F28">
        <w:t xml:space="preserve">. </w:t>
      </w:r>
      <w:r w:rsidR="000E1BE6">
        <w:t>De 136</w:t>
      </w:r>
      <w:r w:rsidR="008409ED">
        <w:t xml:space="preserve"> estaciones</w:t>
      </w:r>
      <w:r w:rsidR="000E1BE6">
        <w:t>, 77</w:t>
      </w:r>
      <w:r w:rsidR="008409ED">
        <w:t xml:space="preserve"> fueron </w:t>
      </w:r>
      <w:r w:rsidR="00085F28">
        <w:lastRenderedPageBreak/>
        <w:t xml:space="preserve">dañadas,  20 </w:t>
      </w:r>
      <w:r w:rsidR="008409ED">
        <w:t>quemada</w:t>
      </w:r>
      <w:r w:rsidR="00CE7B75">
        <w:t>s (9 por completo). Ante esto</w:t>
      </w:r>
      <w:r w:rsidR="008409ED">
        <w:t xml:space="preserve">, el </w:t>
      </w:r>
      <w:r w:rsidR="00CE7B75">
        <w:t xml:space="preserve">gobierno, </w:t>
      </w:r>
      <w:r w:rsidR="008409ED">
        <w:t>el 19 de octubre, declara “estado de emergencia”</w:t>
      </w:r>
      <w:r w:rsidR="00425941">
        <w:t xml:space="preserve"> para la región metropolitana de Santiago y alrededores</w:t>
      </w:r>
      <w:r w:rsidR="008409ED">
        <w:t xml:space="preserve">, una forma de excepción constitucional que entrega el resguardo de la seguridad pública a la fuerza militar. </w:t>
      </w:r>
      <w:r w:rsidR="00425941">
        <w:t>La segunda noche de toque de</w:t>
      </w:r>
      <w:r w:rsidR="00CE7B75">
        <w:t xml:space="preserve"> queda, el domingo 20</w:t>
      </w:r>
      <w:r w:rsidR="00425941">
        <w:t xml:space="preserve">, el Presidente, rodeado de militares, declara en cadena nacional que “estamos en guerra contra un enemigo poderoso”, sin explicar a quiénes se refería con dicha sentencia. </w:t>
      </w:r>
      <w:r w:rsidR="00DC6532">
        <w:t>Esto, en el contexto de las protestas, fue interpretado por la mayoría de las personas como una amenaza a los manifestantes</w:t>
      </w:r>
      <w:r w:rsidR="00CE7B75">
        <w:t>. L</w:t>
      </w:r>
      <w:r w:rsidR="00DC6532">
        <w:t>a mayoría de los chilenos</w:t>
      </w:r>
      <w:r w:rsidR="00CE7B75">
        <w:t>, así,</w:t>
      </w:r>
      <w:r w:rsidR="00DC6532">
        <w:t xml:space="preserve"> entendió que el presidente había declarado una guerra milit</w:t>
      </w:r>
      <w:r w:rsidR="00CE7B75">
        <w:t>ar en contra de la protesta social</w:t>
      </w:r>
      <w:r w:rsidR="00DC6532">
        <w:t xml:space="preserve">. Al poco tiempo, el estado de emergencia y el toque de queda militar se habían extendido a casi todas las capitales regionales, junto con los desórdenes, incendios y saqueos. </w:t>
      </w:r>
    </w:p>
    <w:p w:rsidR="00B30D06" w:rsidRPr="00F503CF" w:rsidRDefault="00CE7B75" w:rsidP="00F503CF">
      <w:pPr>
        <w:jc w:val="both"/>
      </w:pPr>
      <w:r>
        <w:t xml:space="preserve">El efecto de este </w:t>
      </w:r>
      <w:r w:rsidR="00DC6532">
        <w:t>error comunicacional presidencial fue acelerar un estallido social de dimensiones descon</w:t>
      </w:r>
      <w:r w:rsidR="00922C3B">
        <w:t>ocidas en la historia chilena</w:t>
      </w:r>
      <w:r w:rsidR="00DC6532">
        <w:t xml:space="preserve">. El 25 de octubre la llamada “marcha más grande de Chile” convocó 1,2 millones de personas en Santiago. Cifras récord también se registraron en otras ciudades del país. </w:t>
      </w:r>
      <w:r w:rsidR="004117D7">
        <w:t xml:space="preserve">Desde ese punto en adelante, ninguna autoridad fue capaz de contener la explosión de rabia y frustración que se desató en las calles de todo Chile, y que dejó en el </w:t>
      </w:r>
      <w:r w:rsidR="00DD511A">
        <w:t xml:space="preserve">suelo </w:t>
      </w:r>
      <w:r w:rsidR="004117D7">
        <w:t xml:space="preserve">a todos </w:t>
      </w:r>
      <w:r>
        <w:t>los actores políticos.</w:t>
      </w:r>
    </w:p>
    <w:p w:rsidR="00B30D06" w:rsidRDefault="001B5367" w:rsidP="00F503CF">
      <w:pPr>
        <w:jc w:val="both"/>
        <w:rPr>
          <w:i/>
        </w:rPr>
      </w:pPr>
      <w:r w:rsidRPr="001B5367">
        <w:rPr>
          <w:i/>
        </w:rPr>
        <w:t>Explosivo</w:t>
      </w:r>
    </w:p>
    <w:p w:rsidR="004117D7" w:rsidRDefault="004117D7" w:rsidP="00F503CF">
      <w:pPr>
        <w:jc w:val="both"/>
      </w:pPr>
      <w:r>
        <w:t>El trasfondo de la catarsis general iniciada el 18 de octubre –aquello que podrías llamar el combustible de la protesta- es una suma de frustraciones e injusticias de larga data que no habían sido adecuadamente previstas ni tratadas por el sistema político. Este as</w:t>
      </w:r>
      <w:r w:rsidR="00922C3B">
        <w:t xml:space="preserve">pecto del estallido es </w:t>
      </w:r>
      <w:r>
        <w:t xml:space="preserve">multidimensional. </w:t>
      </w:r>
    </w:p>
    <w:p w:rsidR="004117D7" w:rsidRDefault="004117D7" w:rsidP="00F503CF">
      <w:pPr>
        <w:jc w:val="both"/>
      </w:pPr>
      <w:r>
        <w:t>El nudo de este conflicto sin duda es la nueva clase media chilena, surgida al alero de los créditos de consumo y las oportunidades educativas de los últimos 30 años. Este grupo, que corresponde al 50% del conju</w:t>
      </w:r>
      <w:r w:rsidR="0014070E">
        <w:t>nto social, es extremadamente frágil. Vive endeudado, mes a mes, y cualquier ga</w:t>
      </w:r>
      <w:r w:rsidR="00DD511A">
        <w:t xml:space="preserve">sto importante la puede devolver </w:t>
      </w:r>
      <w:r w:rsidR="0014070E">
        <w:t xml:space="preserve">a la pobreza. Además, la estructura institucional de Chile le ofrece muy pocas seguridades: es demasiado rica para las prestaciones estatales, pero demasiado pobre para las privadas. Ellos son el corazón de la protesta. </w:t>
      </w:r>
      <w:r w:rsidR="009B115F">
        <w:t>El colapso de los sistemas de seguridad social, sumados a la crisis de endeudamiento y a la frustración frente a la desigualdad social, tiene fuertes similitudes con la situación norteamericana actual.</w:t>
      </w:r>
    </w:p>
    <w:p w:rsidR="004117D7" w:rsidRDefault="00DD511A" w:rsidP="00F503CF">
      <w:pPr>
        <w:jc w:val="both"/>
      </w:pPr>
      <w:r>
        <w:t xml:space="preserve">En dicho escenario, destaca </w:t>
      </w:r>
      <w:r w:rsidR="009B115F">
        <w:t>el</w:t>
      </w:r>
      <w:r>
        <w:t xml:space="preserve"> factor</w:t>
      </w:r>
      <w:r w:rsidR="009B115F">
        <w:t xml:space="preserve"> </w:t>
      </w:r>
      <w:r w:rsidR="004117D7">
        <w:t>demográfico: los “boomers”</w:t>
      </w:r>
      <w:r w:rsidR="0014070E">
        <w:t xml:space="preserve"> chilenos han comenzado a retirarse desde hace unos cinco años. En los años 50 y 60, cada mujer en edad fértil en Chile tuvo, en promedio, 5 hijos. Ese número disminuye a 2 en los años 70 y 80. El actu</w:t>
      </w:r>
      <w:r w:rsidR="009B115F">
        <w:t xml:space="preserve">al sistema de pensiones </w:t>
      </w:r>
      <w:r w:rsidR="0014070E">
        <w:t>depende</w:t>
      </w:r>
      <w:r>
        <w:t xml:space="preserve"> de </w:t>
      </w:r>
      <w:r w:rsidR="0014070E">
        <w:t>ahorro</w:t>
      </w:r>
      <w:r w:rsidR="009B115F">
        <w:t>s individuales</w:t>
      </w:r>
      <w:r w:rsidR="0014070E">
        <w:t xml:space="preserve">. </w:t>
      </w:r>
      <w:r w:rsidR="009B115F">
        <w:t>Los boomers ch</w:t>
      </w:r>
      <w:r>
        <w:t>ilenos fueron pobres la mayoría de sus vidas</w:t>
      </w:r>
      <w:r w:rsidR="0014070E">
        <w:t>. Luego, sus pensiones son bajas, y deben ser complementadas por el apoyo familiar. Ya que las familias de clase media no poseen recursos su</w:t>
      </w:r>
      <w:r>
        <w:t>ficientes para esto</w:t>
      </w:r>
      <w:r w:rsidR="0014070E">
        <w:t>, el s</w:t>
      </w:r>
      <w:r>
        <w:t>istema ha colapsado</w:t>
      </w:r>
      <w:r w:rsidR="0014070E">
        <w:t xml:space="preserve"> y</w:t>
      </w:r>
      <w:r>
        <w:t xml:space="preserve"> las pensiones son la demanda social más recurrente</w:t>
      </w:r>
      <w:r w:rsidR="0014070E">
        <w:t xml:space="preserve">. </w:t>
      </w:r>
    </w:p>
    <w:p w:rsidR="0014070E" w:rsidRDefault="009B115F" w:rsidP="00F503CF">
      <w:pPr>
        <w:jc w:val="both"/>
      </w:pPr>
      <w:r>
        <w:t>Un</w:t>
      </w:r>
      <w:r w:rsidR="0014070E">
        <w:t xml:space="preserve"> segundo fa</w:t>
      </w:r>
      <w:r w:rsidR="00DD511A">
        <w:t xml:space="preserve">ctor, destacado por el intelectual </w:t>
      </w:r>
      <w:r w:rsidR="0014070E">
        <w:t xml:space="preserve">Carlos Peña, es una crisis generacional. Siete de cada diez estudiantes universitarios chilenos son la primera generación que asiste a la educación </w:t>
      </w:r>
      <w:r w:rsidR="0014070E">
        <w:lastRenderedPageBreak/>
        <w:t>superior. Esto gener</w:t>
      </w:r>
      <w:r w:rsidR="00DD511A">
        <w:t>a un escenario parecido al</w:t>
      </w:r>
      <w:r w:rsidR="0014070E">
        <w:t xml:space="preserve"> mayo del 68 francés. Peña ha aplicado, entonces, el aparato conceptual desarrollado por Raymond Aron para analizar dicho suceso, llamando, por ejemplo, “psicodrama” a las manifestaciones. </w:t>
      </w:r>
    </w:p>
    <w:p w:rsidR="00457C6F" w:rsidRPr="004117D7" w:rsidRDefault="009B115F" w:rsidP="00F503CF">
      <w:pPr>
        <w:jc w:val="both"/>
      </w:pPr>
      <w:r>
        <w:t>Un</w:t>
      </w:r>
      <w:r w:rsidR="00457C6F">
        <w:t xml:space="preserve"> tercer factor relevante es propiamente chileno y latinoamericano: el elemento festivo y ritual de la violencia. Aquello llamado “imbunchismo” por José Donoso (“El obsceno pájaro de la noche”) y Carlos Franz (“La muralla enterrada”). El impulso destructivo de un pueblo que no está seguro de su propia identidad, y que, por lo tanto, siente la tentación de destruir aquello que lo rodea, y comenzarlo todo de nu</w:t>
      </w:r>
      <w:r w:rsidR="00DD511A">
        <w:t xml:space="preserve">evo. Esta temática </w:t>
      </w:r>
      <w:r w:rsidR="00457C6F">
        <w:t>es desarrollada por Octavio Paz en “El laberinto de la soledad”</w:t>
      </w:r>
      <w:r w:rsidR="00DD511A">
        <w:t xml:space="preserve"> y </w:t>
      </w:r>
      <w:r w:rsidR="00457C6F">
        <w:t xml:space="preserve"> es tocada también por Vicente Huidobro en su “Balance patriótico”. La destrucción de símbolos patrios durante la protesta está atravesada por esta motivación. </w:t>
      </w:r>
    </w:p>
    <w:p w:rsidR="001B5367" w:rsidRDefault="00B30D06" w:rsidP="00F503CF">
      <w:pPr>
        <w:jc w:val="both"/>
        <w:rPr>
          <w:i/>
        </w:rPr>
      </w:pPr>
      <w:r>
        <w:rPr>
          <w:i/>
        </w:rPr>
        <w:t xml:space="preserve">Esquirlas </w:t>
      </w:r>
      <w:r w:rsidR="001B5367" w:rsidRPr="001B5367">
        <w:rPr>
          <w:i/>
        </w:rPr>
        <w:t xml:space="preserve"> </w:t>
      </w:r>
    </w:p>
    <w:p w:rsidR="00457C6F" w:rsidRDefault="009B115F" w:rsidP="00F503CF">
      <w:pPr>
        <w:jc w:val="both"/>
      </w:pPr>
      <w:r>
        <w:t>Un sistema político arrinconado</w:t>
      </w:r>
      <w:r w:rsidR="00A15BE8">
        <w:t xml:space="preserve"> y</w:t>
      </w:r>
      <w:r>
        <w:t xml:space="preserve"> sin herramientas propiamente políticas para enfrentar la situación terminó convirtiendo protestas por un alza en los precios del transporte en una revuelta que obligó a convoca un plebiscito constitucional en medio de una violencia callejera ritualizada, en que jóvenes de sectores marginales choca</w:t>
      </w:r>
      <w:r w:rsidR="00CE7B75">
        <w:t>n una y otra vez con la policía</w:t>
      </w:r>
      <w:r>
        <w:t xml:space="preserve">, asumiendo ese choque como una causa en sí misma. </w:t>
      </w:r>
      <w:r w:rsidR="00CE7B75">
        <w:t>Los m</w:t>
      </w:r>
      <w:r w:rsidR="00A15BE8">
        <w:t>uertos en medio de estos enfrentamientos</w:t>
      </w:r>
      <w:r w:rsidR="00CE7B75">
        <w:t xml:space="preserve"> ya superan la treintena, y las denuncias por violaciones graves a los derechos humanos por parte de la fuerza pública se multiplican. </w:t>
      </w:r>
      <w:r w:rsidR="00922C3B">
        <w:t xml:space="preserve">El daño a la economía, por otro lado, ha sido importante: decenas de supermercados, farmacias y tiendas comerciales han sido saqueadas y quemadas, y miles de empleos se han perdido. Los despidos durante enero fueron un 180% más que los despidos en igual fecha durante los últimos 5 años. </w:t>
      </w:r>
    </w:p>
    <w:p w:rsidR="00CE7B75" w:rsidRPr="00457C6F" w:rsidRDefault="00CE7B75" w:rsidP="00F503CF">
      <w:pPr>
        <w:jc w:val="both"/>
      </w:pPr>
      <w:r>
        <w:t>Hoy no es claro ni siquiera que una nueva Constitución política sea capaz de detener o encausar esta anomia. Chile, a ratos, parece un país acabado</w:t>
      </w:r>
      <w:r w:rsidR="00A15BE8">
        <w:t>, listo para ser reinventado por algún liderazgo populista</w:t>
      </w:r>
      <w:r>
        <w:t xml:space="preserve">. Sin embargo, todavía quedan varios capítulos en el desenlace de este </w:t>
      </w:r>
      <w:r w:rsidR="00DD511A">
        <w:t xml:space="preserve">drama. Los conoceremos pronto. </w:t>
      </w:r>
    </w:p>
    <w:sectPr w:rsidR="00CE7B75" w:rsidRPr="00457C6F" w:rsidSect="004D6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DC" w:rsidRDefault="00722ADC" w:rsidP="009B115F">
      <w:pPr>
        <w:spacing w:after="0" w:line="240" w:lineRule="auto"/>
      </w:pPr>
      <w:r>
        <w:separator/>
      </w:r>
    </w:p>
  </w:endnote>
  <w:endnote w:type="continuationSeparator" w:id="1">
    <w:p w:rsidR="00722ADC" w:rsidRDefault="00722ADC" w:rsidP="009B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DC" w:rsidRDefault="00722ADC" w:rsidP="009B115F">
      <w:pPr>
        <w:spacing w:after="0" w:line="240" w:lineRule="auto"/>
      </w:pPr>
      <w:r>
        <w:separator/>
      </w:r>
    </w:p>
  </w:footnote>
  <w:footnote w:type="continuationSeparator" w:id="1">
    <w:p w:rsidR="00722ADC" w:rsidRDefault="00722ADC" w:rsidP="009B115F">
      <w:pPr>
        <w:spacing w:after="0" w:line="240" w:lineRule="auto"/>
      </w:pPr>
      <w:r>
        <w:continuationSeparator/>
      </w:r>
    </w:p>
  </w:footnote>
  <w:footnote w:id="2">
    <w:p w:rsidR="009B115F" w:rsidRDefault="009B115F">
      <w:pPr>
        <w:pStyle w:val="FootnoteText"/>
      </w:pPr>
      <w:r>
        <w:rPr>
          <w:rStyle w:val="FootnoteReference"/>
        </w:rPr>
        <w:footnoteRef/>
      </w:r>
      <w:r>
        <w:t xml:space="preserve"> Antropólogo social (Universidad de Chile). Estudiante del doctorado en teoría política de la Universidad de Oxford e investigador del Instituto de Estudios de la Sociedad. Mail: portuzar@ieschile.cl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D6A"/>
    <w:rsid w:val="00085F28"/>
    <w:rsid w:val="000E1BE6"/>
    <w:rsid w:val="0014070E"/>
    <w:rsid w:val="001B5367"/>
    <w:rsid w:val="004117D7"/>
    <w:rsid w:val="00425941"/>
    <w:rsid w:val="00457C6F"/>
    <w:rsid w:val="004D6A5F"/>
    <w:rsid w:val="00500D6A"/>
    <w:rsid w:val="00504C16"/>
    <w:rsid w:val="006376F6"/>
    <w:rsid w:val="00722ADC"/>
    <w:rsid w:val="007F4AE7"/>
    <w:rsid w:val="008409ED"/>
    <w:rsid w:val="00922C3B"/>
    <w:rsid w:val="009B115F"/>
    <w:rsid w:val="00A15BE8"/>
    <w:rsid w:val="00B30D06"/>
    <w:rsid w:val="00CE7B75"/>
    <w:rsid w:val="00D70281"/>
    <w:rsid w:val="00DC6532"/>
    <w:rsid w:val="00DD511A"/>
    <w:rsid w:val="00E7000B"/>
    <w:rsid w:val="00F5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1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08FE-0F48-470D-A502-E9328D4E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1353</Words>
  <Characters>6903</Characters>
  <Application>Microsoft Office Word</Application>
  <DocSecurity>0</DocSecurity>
  <Lines>98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5</cp:revision>
  <dcterms:created xsi:type="dcterms:W3CDTF">2020-02-09T12:51:00Z</dcterms:created>
  <dcterms:modified xsi:type="dcterms:W3CDTF">2020-02-09T18:17:00Z</dcterms:modified>
</cp:coreProperties>
</file>